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A9" w:rsidRDefault="006457A9" w:rsidP="006457A9">
      <w:pPr>
        <w:rPr>
          <w:rFonts w:ascii="仿宋_GB2312" w:eastAsia="仿宋_GB2312" w:hAnsi="宋体"/>
          <w:bCs/>
          <w:sz w:val="32"/>
          <w:szCs w:val="32"/>
        </w:rPr>
      </w:pPr>
      <w:r>
        <w:rPr>
          <w:sz w:val="28"/>
          <w:szCs w:val="28"/>
        </w:rPr>
        <w:t>附录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 xml:space="preserve">  </w:t>
      </w:r>
    </w:p>
    <w:p w:rsidR="006457A9" w:rsidRDefault="006457A9" w:rsidP="006457A9">
      <w:pPr>
        <w:ind w:firstLineChars="2004" w:firstLine="6035"/>
        <w:rPr>
          <w:rFonts w:ascii="楷体_GB2312" w:eastAsia="楷体_GB2312" w:hAnsi="宋体"/>
          <w:b/>
          <w:bCs/>
          <w:spacing w:val="44"/>
          <w:sz w:val="32"/>
        </w:rPr>
      </w:pPr>
      <w:r>
        <w:rPr>
          <w:rFonts w:ascii="宋体" w:hAnsi="宋体" w:hint="eastAsia"/>
          <w:b/>
          <w:bCs/>
          <w:sz w:val="30"/>
          <w:szCs w:val="30"/>
        </w:rPr>
        <w:t>体检编号</w:t>
      </w:r>
      <w:r>
        <w:rPr>
          <w:rFonts w:ascii="楷体_GB2312" w:eastAsia="楷体_GB2312" w:hAnsi="宋体" w:hint="eastAsia"/>
          <w:b/>
          <w:bCs/>
          <w:sz w:val="32"/>
        </w:rPr>
        <w:t>：</w:t>
      </w:r>
    </w:p>
    <w:p w:rsidR="006457A9" w:rsidRDefault="006457A9" w:rsidP="006457A9"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eastAsia="黑体" w:hint="eastAsia"/>
          <w:b/>
          <w:bCs/>
          <w:spacing w:val="44"/>
          <w:sz w:val="44"/>
        </w:rPr>
        <w:t xml:space="preserve"> </w:t>
      </w:r>
    </w:p>
    <w:p w:rsidR="006457A9" w:rsidRPr="006457A9" w:rsidRDefault="006457A9" w:rsidP="006457A9">
      <w:pPr>
        <w:spacing w:line="680" w:lineRule="exact"/>
        <w:jc w:val="center"/>
        <w:rPr>
          <w:rFonts w:ascii="宋体" w:hAnsi="宋体"/>
          <w:b/>
          <w:bCs/>
          <w:spacing w:val="20"/>
          <w:sz w:val="72"/>
          <w:szCs w:val="72"/>
        </w:rPr>
      </w:pPr>
      <w:r w:rsidRPr="006457A9">
        <w:rPr>
          <w:rFonts w:ascii="宋体" w:hAnsi="宋体" w:hint="eastAsia"/>
          <w:b/>
          <w:bCs/>
          <w:spacing w:val="20"/>
          <w:sz w:val="72"/>
          <w:szCs w:val="72"/>
        </w:rPr>
        <w:t>社区工作者</w:t>
      </w:r>
    </w:p>
    <w:p w:rsidR="006457A9" w:rsidRDefault="006457A9" w:rsidP="006457A9">
      <w:pPr>
        <w:spacing w:line="400" w:lineRule="exact"/>
        <w:jc w:val="center"/>
        <w:rPr>
          <w:b/>
          <w:bCs/>
          <w:spacing w:val="22"/>
          <w:sz w:val="28"/>
        </w:rPr>
      </w:pPr>
    </w:p>
    <w:p w:rsidR="006457A9" w:rsidRDefault="006457A9" w:rsidP="006457A9"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ascii="宋体" w:hAnsi="宋体" w:hint="eastAsia"/>
          <w:b/>
          <w:bCs/>
          <w:spacing w:val="16"/>
          <w:sz w:val="80"/>
          <w:szCs w:val="80"/>
        </w:rPr>
        <w:t>体  检  表</w:t>
      </w: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jc w:val="center"/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rPr>
          <w:rFonts w:ascii="黑体" w:eastAsia="黑体" w:hAnsi="宋体"/>
          <w:b/>
          <w:bCs/>
          <w:spacing w:val="20"/>
          <w:sz w:val="28"/>
          <w:szCs w:val="28"/>
        </w:rPr>
      </w:pPr>
    </w:p>
    <w:p w:rsidR="006457A9" w:rsidRDefault="006457A9" w:rsidP="006457A9">
      <w:pPr>
        <w:spacing w:line="500" w:lineRule="exact"/>
        <w:ind w:firstLineChars="700" w:firstLine="2248"/>
        <w:rPr>
          <w:rFonts w:ascii="黑体" w:eastAsia="黑体" w:hAnsi="宋体"/>
          <w:b/>
          <w:bCs/>
          <w:spacing w:val="20"/>
          <w:sz w:val="28"/>
          <w:szCs w:val="28"/>
        </w:rPr>
      </w:pPr>
      <w:r>
        <w:rPr>
          <w:rFonts w:ascii="黑体" w:eastAsia="黑体" w:hAnsi="宋体" w:hint="eastAsia"/>
          <w:b/>
          <w:bCs/>
          <w:spacing w:val="20"/>
          <w:sz w:val="28"/>
          <w:szCs w:val="28"/>
        </w:rPr>
        <w:t>人力资源社会保障部</w:t>
      </w:r>
    </w:p>
    <w:p w:rsidR="006457A9" w:rsidRDefault="006457A9" w:rsidP="006457A9">
      <w:pPr>
        <w:spacing w:line="500" w:lineRule="exact"/>
        <w:jc w:val="center"/>
        <w:rPr>
          <w:rFonts w:ascii="黑体" w:eastAsia="黑体" w:hAnsi="宋体"/>
          <w:b/>
          <w:bCs/>
          <w:spacing w:val="20"/>
          <w:sz w:val="28"/>
          <w:szCs w:val="28"/>
        </w:rPr>
      </w:pPr>
      <w:r>
        <w:rPr>
          <w:rFonts w:ascii="黑体" w:eastAsia="黑体" w:hAnsi="宋体" w:hint="eastAsia"/>
          <w:b/>
          <w:bCs/>
          <w:spacing w:val="20"/>
          <w:sz w:val="28"/>
          <w:szCs w:val="28"/>
        </w:rPr>
        <w:t xml:space="preserve">                    制</w:t>
      </w:r>
    </w:p>
    <w:p w:rsidR="006457A9" w:rsidRDefault="006457A9" w:rsidP="006457A9">
      <w:pPr>
        <w:rPr>
          <w:rFonts w:ascii="黑体" w:eastAsia="黑体" w:hAnsi="宋体" w:hint="eastAsia"/>
          <w:b/>
          <w:bCs/>
          <w:spacing w:val="20"/>
          <w:sz w:val="28"/>
          <w:szCs w:val="28"/>
        </w:rPr>
      </w:pPr>
      <w:r>
        <w:rPr>
          <w:rFonts w:ascii="黑体" w:eastAsia="黑体" w:hAnsi="宋体" w:hint="eastAsia"/>
          <w:b/>
          <w:bCs/>
          <w:spacing w:val="20"/>
          <w:sz w:val="28"/>
          <w:szCs w:val="28"/>
        </w:rPr>
        <w:t xml:space="preserve">             卫  生 计  生  委</w:t>
      </w:r>
    </w:p>
    <w:p w:rsidR="006457A9" w:rsidRDefault="006457A9" w:rsidP="006457A9">
      <w:pPr>
        <w:rPr>
          <w:rFonts w:ascii="黑体" w:eastAsia="黑体" w:hAnsi="宋体" w:hint="eastAsia"/>
          <w:b/>
          <w:bCs/>
          <w:spacing w:val="20"/>
          <w:sz w:val="28"/>
          <w:szCs w:val="28"/>
        </w:rPr>
      </w:pPr>
    </w:p>
    <w:p w:rsidR="006457A9" w:rsidRDefault="006457A9" w:rsidP="006457A9">
      <w:pPr>
        <w:rPr>
          <w:rFonts w:ascii="黑体" w:eastAsia="黑体" w:hAnsi="宋体" w:hint="eastAsia"/>
          <w:b/>
          <w:bCs/>
          <w:spacing w:val="20"/>
          <w:sz w:val="28"/>
          <w:szCs w:val="28"/>
        </w:rPr>
      </w:pPr>
    </w:p>
    <w:p w:rsidR="006457A9" w:rsidRDefault="006457A9" w:rsidP="006457A9">
      <w:pPr>
        <w:rPr>
          <w:rFonts w:ascii="黑体" w:eastAsia="黑体" w:hAnsi="宋体" w:hint="eastAsia"/>
          <w:b/>
          <w:bCs/>
          <w:spacing w:val="20"/>
          <w:sz w:val="28"/>
          <w:szCs w:val="28"/>
        </w:rPr>
      </w:pPr>
    </w:p>
    <w:p w:rsidR="006457A9" w:rsidRDefault="006457A9" w:rsidP="006457A9"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ascii="宋体" w:hAnsi="宋体" w:hint="eastAsia"/>
          <w:b/>
          <w:bCs/>
          <w:spacing w:val="100"/>
          <w:sz w:val="52"/>
        </w:rPr>
        <w:t>体检须知</w:t>
      </w:r>
    </w:p>
    <w:p w:rsidR="006457A9" w:rsidRDefault="006457A9" w:rsidP="006457A9">
      <w:pPr>
        <w:rPr>
          <w:rFonts w:ascii="宋体" w:hAnsi="宋体"/>
          <w:b/>
          <w:bCs/>
          <w:sz w:val="28"/>
        </w:rPr>
      </w:pP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为了准确反映受检者身体的真实状况，请注意以下事项：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1.均应到指定医院进行体检，其它医疗单位的检查结果一律无效。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2.体检严禁弄虚作假、冒名顶替；如隐瞒病史影响体检结果的，后果自负。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3.体检表上贴近期二寸免冠照片一张，并加盖公章。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5.体检前一天请注意休息，勿熬夜，不要饮酒，避免剧烈运动。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6.体检当天需进行采血、B超等检查，请在受检前禁食8-12小时。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9.体检医师可根据实际需要，增加必要的相应检查、检验项目。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10．如对体检结果有疑义，请按有关规定办理。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</w:t>
      </w:r>
    </w:p>
    <w:p w:rsidR="006457A9" w:rsidRDefault="006457A9" w:rsidP="006457A9">
      <w:pPr>
        <w:spacing w:line="600" w:lineRule="exact"/>
        <w:ind w:firstLineChars="200" w:firstLine="560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6457A9" w:rsidRDefault="006457A9" w:rsidP="006457A9">
      <w:pPr>
        <w:pStyle w:val="1"/>
        <w:adjustRightInd w:val="0"/>
        <w:snapToGrid w:val="0"/>
        <w:spacing w:before="0" w:after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6457A9" w:rsidRDefault="006457A9" w:rsidP="00687D71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624"/>
          <w:jc w:val="center"/>
        </w:trPr>
        <w:tc>
          <w:tcPr>
            <w:tcW w:w="135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Borders>
              <w:bottom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/>
            <w:tcBorders>
              <w:bottom w:val="single" w:sz="8" w:space="0" w:color="auto"/>
            </w:tcBorders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975"/>
          <w:jc w:val="center"/>
        </w:trPr>
        <w:tc>
          <w:tcPr>
            <w:tcW w:w="10046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57A9" w:rsidRDefault="006457A9" w:rsidP="00687D71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 w:rsidR="006457A9" w:rsidRDefault="006457A9" w:rsidP="00687D71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6457A9" w:rsidRDefault="006457A9" w:rsidP="00687D71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6457A9" w:rsidRDefault="006457A9" w:rsidP="00687D71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sz="8" w:space="0" w:color="auto"/>
            </w:tcBorders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sz="8" w:space="0" w:color="auto"/>
            </w:tcBorders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1335"/>
          <w:jc w:val="center"/>
        </w:trPr>
        <w:tc>
          <w:tcPr>
            <w:tcW w:w="135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6457A9" w:rsidRDefault="006457A9" w:rsidP="00687D71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457A9" w:rsidTr="00687D71">
        <w:trPr>
          <w:gridBefore w:val="1"/>
          <w:wBefore w:w="6" w:type="dxa"/>
          <w:cantSplit/>
          <w:trHeight w:val="1398"/>
          <w:jc w:val="center"/>
        </w:trPr>
        <w:tc>
          <w:tcPr>
            <w:tcW w:w="10046" w:type="dxa"/>
            <w:gridSpan w:val="18"/>
            <w:tcBorders>
              <w:top w:val="single" w:sz="8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 w:rsidR="006457A9" w:rsidTr="00687D71">
        <w:trPr>
          <w:cantSplit/>
          <w:trHeight w:val="586"/>
          <w:jc w:val="center"/>
        </w:trPr>
        <w:tc>
          <w:tcPr>
            <w:tcW w:w="1268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 w:rsidR="006457A9" w:rsidRDefault="006457A9" w:rsidP="00687D71">
            <w:pPr>
              <w:ind w:firstLineChars="499" w:firstLine="1052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/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mm Hg</w:t>
            </w:r>
          </w:p>
        </w:tc>
      </w:tr>
      <w:tr w:rsidR="006457A9" w:rsidTr="00687D71">
        <w:trPr>
          <w:cantSplit/>
          <w:trHeight w:val="1588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>内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 w:rsidR="006457A9" w:rsidRDefault="006457A9" w:rsidP="00687D71">
            <w:pPr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病史：曾患过何种疾病（起病时间及目前症状）。</w:t>
            </w:r>
          </w:p>
        </w:tc>
      </w:tr>
      <w:tr w:rsidR="006457A9" w:rsidTr="00687D71">
        <w:trPr>
          <w:cantSplit/>
          <w:trHeight w:val="907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 w:rsidR="006457A9" w:rsidRDefault="006457A9" w:rsidP="00687D71">
            <w:pPr>
              <w:spacing w:line="36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心界                      </w:t>
            </w:r>
          </w:p>
          <w:p w:rsidR="006457A9" w:rsidRDefault="006457A9" w:rsidP="00687D71">
            <w:pPr>
              <w:spacing w:line="36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心率          次/分   律</w:t>
            </w:r>
          </w:p>
        </w:tc>
      </w:tr>
      <w:tr w:rsidR="006457A9" w:rsidTr="00687D71">
        <w:trPr>
          <w:cantSplit/>
          <w:trHeight w:val="510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510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510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</w:tr>
      <w:tr w:rsidR="006457A9" w:rsidTr="00687D71">
        <w:trPr>
          <w:cantSplit/>
          <w:trHeight w:val="1511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外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 w:rsidR="006457A9" w:rsidRDefault="006457A9" w:rsidP="00687D71">
            <w:pPr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病史：曾做过何种手术或有无外伤史（名称及时间），目前功能如何。</w:t>
            </w:r>
          </w:p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24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浅表</w:t>
            </w:r>
          </w:p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24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spacing w:line="28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脊柱</w:t>
            </w:r>
          </w:p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肛门</w:t>
            </w:r>
          </w:p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457A9" w:rsidRDefault="006457A9" w:rsidP="00687D71">
            <w:pPr>
              <w:spacing w:line="28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</w:tr>
      <w:tr w:rsidR="006457A9" w:rsidTr="00687D71">
        <w:trPr>
          <w:cantSplit/>
          <w:trHeight w:val="528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眼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裸眼</w:t>
            </w:r>
          </w:p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矫正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528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567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/>
                <w:b/>
                <w:bCs/>
                <w:sz w:val="24"/>
              </w:rPr>
              <w:t>小瞳孔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567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sz="4" w:space="0" w:color="auto"/>
            </w:tcBorders>
            <w:vAlign w:val="center"/>
          </w:tcPr>
          <w:p w:rsidR="006457A9" w:rsidRDefault="006457A9" w:rsidP="00687D71">
            <w:pPr>
              <w:ind w:firstLineChars="200" w:firstLine="482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771"/>
        <w:tblW w:w="10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582"/>
        <w:gridCol w:w="3108"/>
        <w:gridCol w:w="1637"/>
        <w:gridCol w:w="1386"/>
        <w:gridCol w:w="1652"/>
      </w:tblGrid>
      <w:tr w:rsidR="006457A9" w:rsidTr="00687D71">
        <w:trPr>
          <w:cantSplit/>
          <w:trHeight w:val="1021"/>
        </w:trPr>
        <w:tc>
          <w:tcPr>
            <w:tcW w:w="66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>耳</w:t>
            </w:r>
          </w:p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鼻</w:t>
            </w:r>
          </w:p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喉</w:t>
            </w:r>
          </w:p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spacing w:line="360" w:lineRule="auto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左耳</w:t>
            </w:r>
          </w:p>
          <w:p w:rsidR="006457A9" w:rsidRDefault="006457A9" w:rsidP="00687D71">
            <w:pPr>
              <w:spacing w:line="360" w:lineRule="auto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457A9" w:rsidRDefault="006457A9" w:rsidP="00687D71">
            <w:pPr>
              <w:ind w:firstLineChars="100" w:firstLine="241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567"/>
        </w:trPr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spacing w:line="360" w:lineRule="exact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567"/>
        </w:trPr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</w:trPr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</w:tr>
      <w:tr w:rsidR="006457A9" w:rsidTr="00687D71">
        <w:trPr>
          <w:cantSplit/>
          <w:trHeight w:val="510"/>
        </w:trPr>
        <w:tc>
          <w:tcPr>
            <w:tcW w:w="668" w:type="dxa"/>
            <w:vMerge w:val="restart"/>
            <w:tcBorders>
              <w:top w:val="single" w:sz="4" w:space="0" w:color="auto"/>
            </w:tcBorders>
            <w:vAlign w:val="center"/>
          </w:tcPr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口</w:t>
            </w:r>
          </w:p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腔</w:t>
            </w:r>
          </w:p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top w:w="142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</w:tcBorders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24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口腔</w:t>
            </w:r>
          </w:p>
          <w:p w:rsidR="006457A9" w:rsidRDefault="006457A9" w:rsidP="00687D71">
            <w:pPr>
              <w:spacing w:line="260" w:lineRule="exact"/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510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</w:tr>
      <w:tr w:rsidR="006457A9" w:rsidTr="00687D71">
        <w:trPr>
          <w:cantSplit/>
          <w:trHeight w:val="1701"/>
        </w:trPr>
        <w:tc>
          <w:tcPr>
            <w:tcW w:w="668" w:type="dxa"/>
            <w:vMerge w:val="restart"/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妇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科</w:t>
            </w: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</w:tcMar>
          </w:tcPr>
          <w:p w:rsidR="006457A9" w:rsidRDefault="006457A9" w:rsidP="00687D71">
            <w:pPr>
              <w:spacing w:line="100" w:lineRule="exact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病史/月经史：</w:t>
            </w: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初潮：     岁  经期/周期     /     量（多、中、少）  末次月经：</w:t>
            </w: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其他：</w:t>
            </w:r>
          </w:p>
        </w:tc>
      </w:tr>
      <w:tr w:rsidR="006457A9" w:rsidTr="00687D71">
        <w:trPr>
          <w:cantSplit/>
          <w:trHeight w:val="1134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 w:rsidR="006457A9" w:rsidTr="00687D71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未婚女性（肛诊）</w:t>
            </w:r>
          </w:p>
        </w:tc>
      </w:tr>
      <w:tr w:rsidR="006457A9" w:rsidTr="00687D71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nil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sz="4" w:space="0" w:color="auto"/>
              <w:right w:val="nil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</w:t>
            </w: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</w:t>
            </w:r>
          </w:p>
        </w:tc>
      </w:tr>
      <w:tr w:rsidR="006457A9" w:rsidTr="00687D71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sz="4" w:space="0" w:color="auto"/>
              <w:right w:val="nil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  <w:right w:val="nil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7A9" w:rsidRDefault="006457A9" w:rsidP="00687D71">
            <w:pPr>
              <w:ind w:firstLineChars="300" w:firstLine="723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851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</w:tr>
    </w:tbl>
    <w:p w:rsidR="006457A9" w:rsidRDefault="006457A9" w:rsidP="006457A9">
      <w:pPr>
        <w:adjustRightInd w:val="0"/>
        <w:snapToGrid w:val="0"/>
        <w:spacing w:line="360" w:lineRule="exact"/>
      </w:pPr>
    </w:p>
    <w:p w:rsidR="006457A9" w:rsidRDefault="006457A9" w:rsidP="006457A9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9408"/>
      </w:tblGrid>
      <w:tr w:rsidR="006457A9" w:rsidTr="00687D71">
        <w:trPr>
          <w:cantSplit/>
          <w:trHeight w:val="6695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心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电</w:t>
            </w:r>
          </w:p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6457A9" w:rsidRDefault="006457A9" w:rsidP="00687D71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 w:rsidR="006457A9" w:rsidTr="00687D71">
        <w:trPr>
          <w:cantSplit/>
          <w:trHeight w:val="3676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 w:rsidR="006457A9" w:rsidRDefault="006457A9" w:rsidP="00687D71">
            <w:pPr>
              <w:spacing w:line="46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胸</w:t>
            </w:r>
          </w:p>
          <w:p w:rsidR="006457A9" w:rsidRDefault="006457A9" w:rsidP="00687D71">
            <w:pPr>
              <w:spacing w:line="46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部</w:t>
            </w:r>
          </w:p>
          <w:p w:rsidR="006457A9" w:rsidRDefault="006457A9" w:rsidP="00687D71">
            <w:pPr>
              <w:spacing w:line="46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X</w:t>
            </w:r>
          </w:p>
          <w:p w:rsidR="006457A9" w:rsidRDefault="006457A9" w:rsidP="00687D71">
            <w:pPr>
              <w:spacing w:line="46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线</w:t>
            </w:r>
          </w:p>
          <w:p w:rsidR="006457A9" w:rsidRDefault="006457A9" w:rsidP="00687D71">
            <w:pPr>
              <w:spacing w:line="46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 w:rsidR="006457A9" w:rsidTr="00687D71">
        <w:trPr>
          <w:trHeight w:val="5085"/>
          <w:jc w:val="center"/>
        </w:trPr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57A9" w:rsidRDefault="006457A9" w:rsidP="00687D71">
            <w:pPr>
              <w:spacing w:line="44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lastRenderedPageBreak/>
              <w:t>腹</w:t>
            </w:r>
          </w:p>
          <w:p w:rsidR="006457A9" w:rsidRDefault="006457A9" w:rsidP="00687D71">
            <w:pPr>
              <w:spacing w:line="44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部</w:t>
            </w:r>
          </w:p>
          <w:p w:rsidR="006457A9" w:rsidRDefault="006457A9" w:rsidP="00687D71">
            <w:pPr>
              <w:spacing w:line="44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B</w:t>
            </w:r>
          </w:p>
          <w:p w:rsidR="006457A9" w:rsidRDefault="006457A9" w:rsidP="00687D71">
            <w:pPr>
              <w:spacing w:line="44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超</w:t>
            </w:r>
          </w:p>
          <w:p w:rsidR="006457A9" w:rsidRDefault="006457A9" w:rsidP="00687D71">
            <w:pPr>
              <w:spacing w:line="44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检</w:t>
            </w:r>
          </w:p>
          <w:p w:rsidR="006457A9" w:rsidRDefault="006457A9" w:rsidP="00687D71">
            <w:pPr>
              <w:spacing w:line="440" w:lineRule="exact"/>
              <w:jc w:val="center"/>
              <w:rPr>
                <w:rFonts w:ascii="楷体_GB2312" w:eastAsia="楷体_GB2312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sz="12" w:space="0" w:color="auto"/>
              <w:bottom w:val="single" w:sz="4" w:space="0" w:color="auto"/>
            </w:tcBorders>
            <w:tcMar>
              <w:left w:w="142" w:type="dxa"/>
              <w:right w:w="85" w:type="dxa"/>
            </w:tcMar>
          </w:tcPr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 w:rsidR="006457A9" w:rsidTr="00687D71">
        <w:trPr>
          <w:cantSplit/>
          <w:trHeight w:val="675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vAlign w:val="center"/>
          </w:tcPr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体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检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结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论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及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建</w:t>
            </w:r>
          </w:p>
          <w:p w:rsidR="006457A9" w:rsidRDefault="006457A9" w:rsidP="00687D71">
            <w:pPr>
              <w:jc w:val="center"/>
              <w:rPr>
                <w:rFonts w:ascii="楷体_GB2312" w:eastAsia="楷体_GB2312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85" w:type="dxa"/>
            </w:tcMar>
          </w:tcPr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根据《公务员录用体检通用标准》，体检结论属于</w:t>
            </w:r>
            <w:r>
              <w:rPr>
                <w:rFonts w:ascii="宋体" w:hint="eastAsia"/>
                <w:b/>
                <w:bCs/>
                <w:u w:val="single"/>
              </w:rPr>
              <w:t xml:space="preserve">                </w:t>
            </w:r>
            <w:r>
              <w:rPr>
                <w:rFonts w:ascii="宋体" w:hint="eastAsia"/>
                <w:b/>
                <w:bCs/>
              </w:rPr>
              <w:t>。</w:t>
            </w:r>
          </w:p>
        </w:tc>
      </w:tr>
      <w:tr w:rsidR="006457A9" w:rsidTr="00687D71">
        <w:trPr>
          <w:cantSplit/>
          <w:trHeight w:val="1736"/>
          <w:jc w:val="center"/>
        </w:trPr>
        <w:tc>
          <w:tcPr>
            <w:tcW w:w="658" w:type="dxa"/>
            <w:vMerge/>
            <w:tcBorders>
              <w:bottom w:val="single" w:sz="12" w:space="0" w:color="auto"/>
            </w:tcBorders>
          </w:tcPr>
          <w:p w:rsidR="006457A9" w:rsidRDefault="006457A9" w:rsidP="00687D71">
            <w:pPr>
              <w:rPr>
                <w:rFonts w:ascii="楷体_GB2312" w:eastAsia="楷体_GB2312" w:hint="eastAsia"/>
                <w:b/>
                <w:bCs/>
              </w:rPr>
            </w:pPr>
          </w:p>
        </w:tc>
        <w:tc>
          <w:tcPr>
            <w:tcW w:w="9408" w:type="dxa"/>
            <w:tcBorders>
              <w:top w:val="single" w:sz="4" w:space="0" w:color="auto"/>
              <w:bottom w:val="single" w:sz="12" w:space="0" w:color="auto"/>
            </w:tcBorders>
            <w:tcMar>
              <w:left w:w="142" w:type="dxa"/>
            </w:tcMar>
            <w:vAlign w:val="center"/>
          </w:tcPr>
          <w:p w:rsidR="006457A9" w:rsidRDefault="006457A9" w:rsidP="00687D71">
            <w:pPr>
              <w:ind w:firstLineChars="2700" w:firstLine="6505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6457A9" w:rsidRDefault="006457A9" w:rsidP="00687D71">
            <w:pPr>
              <w:ind w:firstLineChars="2000" w:firstLine="4819"/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</w:t>
            </w:r>
          </w:p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                       体检医院签章处</w:t>
            </w:r>
          </w:p>
          <w:p w:rsidR="006457A9" w:rsidRDefault="006457A9" w:rsidP="00687D71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eastAsia="楷体_GB2312" w:hAnsi="宋体"/>
                <w:b/>
                <w:bCs/>
                <w:sz w:val="24"/>
              </w:rPr>
              <w:t xml:space="preserve">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</w:t>
            </w:r>
          </w:p>
          <w:p w:rsidR="006457A9" w:rsidRDefault="006457A9" w:rsidP="00687D71"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 w:rsidR="006457A9" w:rsidRDefault="006457A9" w:rsidP="006457A9">
      <w:pPr>
        <w:jc w:val="center"/>
        <w:rPr>
          <w:rFonts w:ascii="楷体_GB2312" w:eastAsia="楷体_GB2312" w:hAnsi="宋体" w:hint="eastAsia"/>
          <w:b/>
          <w:bCs/>
          <w:spacing w:val="44"/>
          <w:sz w:val="52"/>
        </w:rPr>
      </w:pPr>
      <w:r>
        <w:rPr>
          <w:rFonts w:ascii="楷体_GB2312" w:eastAsia="楷体_GB2312" w:hAnsi="宋体" w:hint="eastAsia"/>
          <w:b/>
          <w:bCs/>
          <w:sz w:val="52"/>
        </w:rPr>
        <w:lastRenderedPageBreak/>
        <w:t>检 验 项 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4368"/>
        <w:gridCol w:w="5053"/>
      </w:tblGrid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 w:val="restart"/>
            <w:vAlign w:val="center"/>
          </w:tcPr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血</w:t>
            </w:r>
          </w:p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常</w:t>
            </w:r>
          </w:p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白细胞总数（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WBC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血红蛋白（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HGB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红细胞总数（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RBC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血小板计数（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PLT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 w:val="restart"/>
            <w:vAlign w:val="center"/>
          </w:tcPr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血</w:t>
            </w:r>
          </w:p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生</w:t>
            </w:r>
          </w:p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丙氨酸氨基转移酶（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ALT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尿素氮（BUN）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天冬氨酸氨基转移酶（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AST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肌酐（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CR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41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Align w:val="center"/>
          </w:tcPr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免</w:t>
            </w:r>
          </w:p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梅毒血清特异性抗体（TPHA）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 w:val="restart"/>
            <w:vAlign w:val="center"/>
          </w:tcPr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尿</w:t>
            </w:r>
          </w:p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常</w:t>
            </w:r>
          </w:p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糖（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GLU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蛋白质（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PRO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胆红素（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TBIL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尿胆原（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URO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比重（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SG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红细胞（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BLO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酸碱度（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pH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白细胞（</w:t>
            </w:r>
            <w:r>
              <w:rPr>
                <w:rFonts w:ascii="楷体_GB2312" w:eastAsia="楷体_GB2312" w:hint="eastAsia"/>
                <w:b/>
                <w:bCs/>
                <w:sz w:val="28"/>
              </w:rPr>
              <w:t>LEU</w:t>
            </w: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）</w:t>
            </w:r>
          </w:p>
        </w:tc>
      </w:tr>
      <w:tr w:rsidR="006457A9" w:rsidTr="00687D71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6457A9" w:rsidRDefault="006457A9" w:rsidP="00687D71">
            <w:pPr>
              <w:rPr>
                <w:rFonts w:ascii="楷体_GB2312" w:eastAsia="楷体_GB2312" w:hAnsi="宋体" w:hint="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</w:tc>
      </w:tr>
      <w:tr w:rsidR="006457A9" w:rsidTr="00687D71">
        <w:trPr>
          <w:cantSplit/>
          <w:trHeight w:val="1625"/>
          <w:jc w:val="center"/>
        </w:trPr>
        <w:tc>
          <w:tcPr>
            <w:tcW w:w="658" w:type="dxa"/>
            <w:vAlign w:val="center"/>
          </w:tcPr>
          <w:p w:rsidR="006457A9" w:rsidRDefault="006457A9" w:rsidP="00687D71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 w:rsidR="006457A9" w:rsidRDefault="006457A9" w:rsidP="00687D71">
            <w:pPr>
              <w:ind w:firstLineChars="100" w:firstLine="281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</w:tc>
      </w:tr>
    </w:tbl>
    <w:p w:rsidR="006457A9" w:rsidRDefault="006457A9" w:rsidP="006457A9"/>
    <w:p w:rsidR="00EB5B87" w:rsidRDefault="00EB5B87"/>
    <w:sectPr w:rsidR="00EB5B87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1E" w:rsidRDefault="00861E1E" w:rsidP="006457A9">
      <w:r>
        <w:separator/>
      </w:r>
    </w:p>
  </w:endnote>
  <w:endnote w:type="continuationSeparator" w:id="0">
    <w:p w:rsidR="00861E1E" w:rsidRDefault="00861E1E" w:rsidP="0064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73" w:rsidRDefault="00861E1E">
    <w:pPr>
      <w:pStyle w:val="a4"/>
      <w:framePr w:h="0" w:wrap="around" w:vAnchor="text" w:hAnchor="margin" w:xAlign="center" w:y="1"/>
      <w:rPr>
        <w:rStyle w:val="a5"/>
      </w:rPr>
    </w:pPr>
  </w:p>
  <w:p w:rsidR="000B3573" w:rsidRDefault="00861E1E">
    <w:pPr>
      <w:pStyle w:val="a4"/>
      <w:ind w:right="360"/>
      <w:jc w:val="center"/>
    </w:pPr>
    <w:r>
      <w:pict>
        <v:rect id="文本框1" o:spid="_x0000_s1025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B3573" w:rsidRDefault="00861E1E">
                <w:pPr>
                  <w:pStyle w:val="a4"/>
                  <w:ind w:right="360"/>
                  <w:jc w:val="center"/>
                </w:pPr>
                <w:r>
                  <w:rPr>
                    <w:kern w:val="0"/>
                    <w:szCs w:val="21"/>
                  </w:rPr>
                  <w:t xml:space="preserve">- </w:t>
                </w:r>
                <w:r>
                  <w:rPr>
                    <w:kern w:val="0"/>
                    <w:szCs w:val="21"/>
                  </w:rPr>
                  <w:fldChar w:fldCharType="begin"/>
                </w:r>
                <w:r>
                  <w:rPr>
                    <w:kern w:val="0"/>
                    <w:szCs w:val="21"/>
                  </w:rPr>
                  <w:instrText xml:space="preserve"> PAGE </w:instrText>
                </w:r>
                <w:r>
                  <w:rPr>
                    <w:kern w:val="0"/>
                    <w:szCs w:val="21"/>
                  </w:rPr>
                  <w:fldChar w:fldCharType="separate"/>
                </w:r>
                <w:r w:rsidR="006457A9">
                  <w:rPr>
                    <w:noProof/>
                    <w:kern w:val="0"/>
                    <w:szCs w:val="21"/>
                  </w:rPr>
                  <w:t>1</w:t>
                </w:r>
                <w:r>
                  <w:rPr>
                    <w:kern w:val="0"/>
                    <w:szCs w:val="21"/>
                  </w:rPr>
                  <w:fldChar w:fldCharType="end"/>
                </w:r>
                <w:r>
                  <w:rPr>
                    <w:kern w:val="0"/>
                    <w:szCs w:val="21"/>
                  </w:rPr>
                  <w:t xml:space="preserve"> -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1E" w:rsidRDefault="00861E1E" w:rsidP="006457A9">
      <w:r>
        <w:separator/>
      </w:r>
    </w:p>
  </w:footnote>
  <w:footnote w:type="continuationSeparator" w:id="0">
    <w:p w:rsidR="00861E1E" w:rsidRDefault="00861E1E" w:rsidP="00645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7A9"/>
    <w:rsid w:val="006457A9"/>
    <w:rsid w:val="00861E1E"/>
    <w:rsid w:val="00E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457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7A9"/>
    <w:rPr>
      <w:sz w:val="18"/>
      <w:szCs w:val="18"/>
    </w:rPr>
  </w:style>
  <w:style w:type="paragraph" w:styleId="a4">
    <w:name w:val="footer"/>
    <w:basedOn w:val="a"/>
    <w:link w:val="Char0"/>
    <w:unhideWhenUsed/>
    <w:rsid w:val="00645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7A9"/>
    <w:rPr>
      <w:sz w:val="18"/>
      <w:szCs w:val="18"/>
    </w:rPr>
  </w:style>
  <w:style w:type="character" w:customStyle="1" w:styleId="1Char">
    <w:name w:val="标题 1 Char"/>
    <w:basedOn w:val="a0"/>
    <w:link w:val="1"/>
    <w:rsid w:val="006457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645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</Words>
  <Characters>2083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tj7</dc:creator>
  <cp:keywords/>
  <dc:description/>
  <cp:lastModifiedBy>tj7</cp:lastModifiedBy>
  <cp:revision>2</cp:revision>
  <dcterms:created xsi:type="dcterms:W3CDTF">2018-02-05T02:10:00Z</dcterms:created>
  <dcterms:modified xsi:type="dcterms:W3CDTF">2018-02-05T02:11:00Z</dcterms:modified>
</cp:coreProperties>
</file>